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«УТВЕРЖДЕН»</w:t>
      </w: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Постановлением администрации </w:t>
      </w: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Боевского</w:t>
      </w: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сельского поселения</w:t>
      </w: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Каширского муниципального района</w:t>
      </w: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Воронежской области</w:t>
      </w: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от «__» __________ 2022 г.№__</w:t>
      </w: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</w:t>
      </w: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</w:t>
      </w: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>глав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а администрации</w:t>
      </w: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Боевского</w:t>
      </w: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сельского поселения </w:t>
      </w:r>
    </w:p>
    <w:p w:rsidR="00126E81" w:rsidRPr="00697E5E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7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__________________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Н. Н. Широких</w:t>
      </w:r>
    </w:p>
    <w:p w:rsidR="00126E81" w:rsidRPr="00697E5E" w:rsidRDefault="00126E81" w:rsidP="00126E8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26E81" w:rsidRPr="00697E5E" w:rsidRDefault="00126E81" w:rsidP="00126E8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26E81" w:rsidRPr="00697E5E" w:rsidRDefault="00126E81" w:rsidP="00126E8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26E81" w:rsidRPr="00697E5E" w:rsidRDefault="00126E81" w:rsidP="00126E8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26E81" w:rsidRPr="00697E5E" w:rsidRDefault="00126E81" w:rsidP="00126E8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26E81" w:rsidRPr="00697E5E" w:rsidRDefault="00126E81" w:rsidP="00126E8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26E81" w:rsidRPr="00D0491A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491A">
        <w:rPr>
          <w:rFonts w:ascii="Times New Roman" w:hAnsi="Times New Roman" w:cs="Times New Roman"/>
          <w:color w:val="000000" w:themeColor="text1"/>
          <w:sz w:val="28"/>
          <w:szCs w:val="28"/>
        </w:rPr>
        <w:t>УСТАВ</w:t>
      </w:r>
    </w:p>
    <w:p w:rsidR="00126E81" w:rsidRPr="00D0491A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6E81" w:rsidRPr="00D0491A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491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казенного учреждения</w:t>
      </w:r>
    </w:p>
    <w:p w:rsidR="00126E81" w:rsidRPr="00D0491A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Боевского</w:t>
      </w:r>
      <w:r w:rsidRPr="00D04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</w:p>
    <w:p w:rsidR="00126E81" w:rsidRPr="00D0491A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491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Боевский</w:t>
      </w:r>
      <w:r w:rsidRPr="00D04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культурно-досуговый центр»</w:t>
      </w:r>
    </w:p>
    <w:p w:rsidR="00126E81" w:rsidRPr="00D0491A" w:rsidRDefault="00126E81" w:rsidP="00126E8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491A">
        <w:rPr>
          <w:rFonts w:ascii="Times New Roman" w:hAnsi="Times New Roman" w:cs="Times New Roman"/>
          <w:color w:val="000000" w:themeColor="text1"/>
          <w:sz w:val="28"/>
          <w:szCs w:val="28"/>
        </w:rPr>
        <w:t>(новая редакция)</w:t>
      </w:r>
    </w:p>
    <w:p w:rsidR="00126E81" w:rsidRPr="00D0491A" w:rsidRDefault="00126E81" w:rsidP="00126E8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6E81" w:rsidRPr="00697E5E" w:rsidRDefault="00126E81" w:rsidP="00126E81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6E81" w:rsidRPr="00C65834" w:rsidRDefault="00126E81" w:rsidP="00126E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Боево</w:t>
      </w:r>
    </w:p>
    <w:p w:rsidR="00126E81" w:rsidRDefault="00126E81" w:rsidP="00126E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5834">
        <w:rPr>
          <w:rFonts w:ascii="Times New Roman" w:hAnsi="Times New Roman" w:cs="Times New Roman"/>
          <w:sz w:val="28"/>
          <w:szCs w:val="28"/>
        </w:rPr>
        <w:t xml:space="preserve">2022 </w:t>
      </w:r>
    </w:p>
    <w:p w:rsidR="00126E81" w:rsidRDefault="00126E81" w:rsidP="00126E81">
      <w:pPr>
        <w:spacing w:after="0"/>
        <w:jc w:val="center"/>
        <w:rPr>
          <w:rFonts w:ascii="Times New Roman" w:hAnsi="Times New Roman" w:cs="Times New Roman"/>
        </w:rPr>
      </w:pPr>
    </w:p>
    <w:p w:rsidR="00126E81" w:rsidRDefault="00126E81" w:rsidP="00126E81">
      <w:pPr>
        <w:spacing w:after="0"/>
        <w:jc w:val="center"/>
        <w:rPr>
          <w:rFonts w:ascii="Times New Roman" w:hAnsi="Times New Roman" w:cs="Times New Roman"/>
        </w:rPr>
      </w:pPr>
    </w:p>
    <w:p w:rsidR="00126E81" w:rsidRPr="00B46CF8" w:rsidRDefault="00126E81" w:rsidP="00126E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6CF8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126E81" w:rsidRPr="00B46CF8" w:rsidRDefault="00126E81" w:rsidP="00126E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6E81" w:rsidRPr="00697E5E" w:rsidRDefault="00126E81" w:rsidP="00126E81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6B72"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Боевского сельского поселения «Центр организации досуга, культуры, спорта и библиотечного обслуживания» (далее - Учреждение), создано в соответствии с постановлением администрации Боевского сельского поселения Каширского муниципального района Воронежской области от «20» октября   2011 г. №84 «О создании муниципального казенного учреждения Боевского сельского поселения «Центр организации досуга, культуры, спорта и библиотечного обслуживания» путем изменения типа существующего муниципального учреждения Боевского сельского поселения «Центр организации досуга, культуры и спорта», 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администрации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Боевского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Каширского муниципального района Воронежской области </w:t>
      </w:r>
      <w:r w:rsidRPr="00B86B72"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>23</w:t>
      </w:r>
      <w:r w:rsidRPr="00B86B72">
        <w:rPr>
          <w:rFonts w:ascii="Times New Roman" w:hAnsi="Times New Roman" w:cs="Times New Roman"/>
          <w:color w:val="FF000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FF0000"/>
          <w:sz w:val="24"/>
          <w:szCs w:val="24"/>
        </w:rPr>
        <w:t>28.06.2022 г</w:t>
      </w:r>
      <w:r w:rsidRPr="00B86B7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 переименовании муниципального казенного учреждения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Боевского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«Центр организации досуга, культуры, спорта и библиотечного обслуживания» в муниципальное казенное учреждение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Боевского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Боевский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культурно-досуговый центр» является некоммерческой организацией, не преследует извлечения прибыли в качестве основной цели своей деятельности и не распределяет полученную прибыль между участниками (Учредителями).</w:t>
      </w:r>
    </w:p>
    <w:p w:rsidR="00126E81" w:rsidRPr="00697E5E" w:rsidRDefault="00126E81" w:rsidP="00126E81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Учреждение является некоммерческой организацией созданной Муниципальным образованием -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Боевское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сельское поселение Каширского муниципального района Воронежской области для оказания услуг в целях обеспечения реализации предусмотренных законодательством Российской Федерации полномочий в сфере культуры, досуга физической культуры и спорта. Полное официальное наименование Учреждения: Муниципальное казенное учреждение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Боевского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Боевский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культурно-досуговый центр».</w:t>
      </w:r>
    </w:p>
    <w:p w:rsidR="00126E81" w:rsidRPr="00697E5E" w:rsidRDefault="00126E81" w:rsidP="00126E81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>1.3. Организационно-правовая форма: муниципальное учреждение.</w:t>
      </w:r>
    </w:p>
    <w:p w:rsidR="00126E81" w:rsidRPr="00697E5E" w:rsidRDefault="00126E81" w:rsidP="00126E81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Тип – Казенное</w:t>
      </w:r>
    </w:p>
    <w:p w:rsidR="00126E81" w:rsidRPr="00697E5E" w:rsidRDefault="00126E81" w:rsidP="00126E81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Вид – Учреждение</w:t>
      </w:r>
    </w:p>
    <w:p w:rsidR="00126E81" w:rsidRPr="00697E5E" w:rsidRDefault="00126E81" w:rsidP="00126E8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Сокращенное наименование Учреждения: МКУ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Боевский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КДЦ».</w:t>
      </w:r>
    </w:p>
    <w:p w:rsidR="00126E81" w:rsidRPr="00251B9F" w:rsidRDefault="00126E81" w:rsidP="00126E81">
      <w:pPr>
        <w:pStyle w:val="a3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1B9F">
        <w:rPr>
          <w:rFonts w:ascii="Times New Roman" w:hAnsi="Times New Roman" w:cs="Times New Roman"/>
          <w:sz w:val="24"/>
          <w:szCs w:val="24"/>
        </w:rPr>
        <w:t xml:space="preserve">Учредителям и собственником имущества Учреждения является </w:t>
      </w:r>
      <w:r>
        <w:rPr>
          <w:rFonts w:ascii="Times New Roman" w:hAnsi="Times New Roman" w:cs="Times New Roman"/>
          <w:sz w:val="24"/>
          <w:szCs w:val="24"/>
        </w:rPr>
        <w:t>Боевское</w:t>
      </w:r>
      <w:r w:rsidRPr="00251B9F">
        <w:rPr>
          <w:rFonts w:ascii="Times New Roman" w:hAnsi="Times New Roman" w:cs="Times New Roman"/>
          <w:sz w:val="24"/>
          <w:szCs w:val="24"/>
        </w:rPr>
        <w:t xml:space="preserve"> сельское поселение Каширского муниципального района Воронежской области.</w:t>
      </w:r>
    </w:p>
    <w:p w:rsidR="00126E81" w:rsidRPr="00B46CF8" w:rsidRDefault="00126E81" w:rsidP="00126E8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 xml:space="preserve">    Полномочия учредителя от имени </w:t>
      </w:r>
      <w:r>
        <w:rPr>
          <w:rFonts w:ascii="Times New Roman" w:hAnsi="Times New Roman" w:cs="Times New Roman"/>
          <w:sz w:val="24"/>
          <w:szCs w:val="24"/>
        </w:rPr>
        <w:t>Боевского</w:t>
      </w:r>
      <w:r w:rsidRPr="00B46CF8">
        <w:rPr>
          <w:rFonts w:ascii="Times New Roman" w:hAnsi="Times New Roman" w:cs="Times New Roman"/>
          <w:sz w:val="24"/>
          <w:szCs w:val="24"/>
        </w:rPr>
        <w:t xml:space="preserve"> сельского поселения Каширского муниципального района Воронежской области осуществляет администрация </w:t>
      </w:r>
      <w:r>
        <w:rPr>
          <w:rFonts w:ascii="Times New Roman" w:hAnsi="Times New Roman" w:cs="Times New Roman"/>
          <w:sz w:val="24"/>
          <w:szCs w:val="24"/>
        </w:rPr>
        <w:t>Боевского сельского поселения К</w:t>
      </w:r>
      <w:r w:rsidRPr="00B46CF8">
        <w:rPr>
          <w:rFonts w:ascii="Times New Roman" w:hAnsi="Times New Roman" w:cs="Times New Roman"/>
          <w:sz w:val="24"/>
          <w:szCs w:val="24"/>
        </w:rPr>
        <w:t>аширского муниципального района Воронежской области.</w:t>
      </w:r>
    </w:p>
    <w:p w:rsidR="00126E81" w:rsidRPr="00B46CF8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 xml:space="preserve">   Полномочия собственника имущества от имени </w:t>
      </w:r>
      <w:r>
        <w:rPr>
          <w:rFonts w:ascii="Times New Roman" w:hAnsi="Times New Roman" w:cs="Times New Roman"/>
          <w:sz w:val="24"/>
          <w:szCs w:val="24"/>
        </w:rPr>
        <w:t>Боевского</w:t>
      </w:r>
      <w:r w:rsidRPr="00B46CF8">
        <w:rPr>
          <w:rFonts w:ascii="Times New Roman" w:hAnsi="Times New Roman" w:cs="Times New Roman"/>
          <w:sz w:val="24"/>
          <w:szCs w:val="24"/>
        </w:rPr>
        <w:t xml:space="preserve"> сельского поселения Каширского муниципального района Воронежской области осуществляет администрация </w:t>
      </w:r>
      <w:r>
        <w:rPr>
          <w:rFonts w:ascii="Times New Roman" w:hAnsi="Times New Roman" w:cs="Times New Roman"/>
          <w:sz w:val="24"/>
          <w:szCs w:val="24"/>
        </w:rPr>
        <w:t>Боевского</w:t>
      </w:r>
      <w:r w:rsidRPr="00B46CF8">
        <w:rPr>
          <w:rFonts w:ascii="Times New Roman" w:hAnsi="Times New Roman" w:cs="Times New Roman"/>
          <w:sz w:val="24"/>
          <w:szCs w:val="24"/>
        </w:rPr>
        <w:t xml:space="preserve"> сельского поселения Каширского муниципального района Воронежской области.</w:t>
      </w:r>
    </w:p>
    <w:p w:rsidR="00126E81" w:rsidRPr="00251B9F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51B9F">
        <w:rPr>
          <w:rFonts w:ascii="Times New Roman" w:hAnsi="Times New Roman" w:cs="Times New Roman"/>
          <w:sz w:val="24"/>
          <w:szCs w:val="24"/>
        </w:rPr>
        <w:t xml:space="preserve">Учреждение находиться в ведомственном подчинении администрации </w:t>
      </w:r>
      <w:r>
        <w:rPr>
          <w:rFonts w:ascii="Times New Roman" w:hAnsi="Times New Roman" w:cs="Times New Roman"/>
          <w:sz w:val="24"/>
          <w:szCs w:val="24"/>
        </w:rPr>
        <w:t>Боевского</w:t>
      </w:r>
      <w:r w:rsidRPr="00251B9F">
        <w:rPr>
          <w:rFonts w:ascii="Times New Roman" w:hAnsi="Times New Roman" w:cs="Times New Roman"/>
          <w:sz w:val="24"/>
          <w:szCs w:val="24"/>
        </w:rPr>
        <w:t xml:space="preserve"> сельского поселения Каширского муниципального района Воронежской области (далее – Учредитель), осуществляющего бюджетные полномочия главного распорядителя бюджетных средств.</w:t>
      </w:r>
    </w:p>
    <w:p w:rsidR="00126E81" w:rsidRPr="0032159D" w:rsidRDefault="00126E81" w:rsidP="00126E81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15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Учреждение является юридическим лицом, имеет самостоятельный баланс обособленное имущество, лицевые счета, бланки, штампы, круглую печать со своим наименованием и наименованием Учредителя на русском языке. может быть истцом и ответчиком в суде. </w:t>
      </w:r>
    </w:p>
    <w:p w:rsidR="00126E81" w:rsidRPr="00B46CF8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>Учреждение приобретает права юридического лица с момента его государственной регистрации в порядке, установленном действующем законодательством РФ.</w:t>
      </w:r>
    </w:p>
    <w:p w:rsidR="00126E81" w:rsidRPr="00B46CF8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>Учреждение для достижения целей своей деятельности в праве приобретать и осуществлять имущественные и неимущественные права, нести обязанности, быть истцом и ответчиком в арбитражном третейским судах, судах общей юрисдикции в соответствии с действующем законодательством Российской Федерации.</w:t>
      </w:r>
    </w:p>
    <w:p w:rsidR="00126E81" w:rsidRPr="00B46CF8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>Учреждение отвечает по своим обязательствам находящимися его распоряжением денежными средствами, а при их недостаточности субсидиарную ответственность по его обязательства несет собственник его имущества.</w:t>
      </w:r>
    </w:p>
    <w:p w:rsidR="00126E81" w:rsidRPr="00B46CF8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>Учреждение руководствуется в своей деятельности законодательством Российской Федерации, нормативными правовыми актами Воронежской области и Каширского муниципального района Воронежской области и настоящим уставом.</w:t>
      </w:r>
    </w:p>
    <w:p w:rsidR="00126E81" w:rsidRPr="00B46CF8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 xml:space="preserve">Юридический </w:t>
      </w:r>
      <w:r>
        <w:rPr>
          <w:rFonts w:ascii="Times New Roman" w:hAnsi="Times New Roman" w:cs="Times New Roman"/>
          <w:sz w:val="24"/>
          <w:szCs w:val="24"/>
        </w:rPr>
        <w:t xml:space="preserve">и фактический </w:t>
      </w:r>
      <w:r w:rsidRPr="00B46CF8">
        <w:rPr>
          <w:rFonts w:ascii="Times New Roman" w:hAnsi="Times New Roman" w:cs="Times New Roman"/>
          <w:sz w:val="24"/>
          <w:szCs w:val="24"/>
        </w:rPr>
        <w:t>адрес (местонахождение) Учреждения:</w:t>
      </w:r>
    </w:p>
    <w:p w:rsidR="00126E81" w:rsidRPr="00B46CF8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396346, </w:t>
      </w:r>
      <w:r w:rsidRPr="00B46CF8">
        <w:rPr>
          <w:rFonts w:ascii="Times New Roman" w:hAnsi="Times New Roman" w:cs="Times New Roman"/>
          <w:sz w:val="24"/>
          <w:szCs w:val="24"/>
        </w:rPr>
        <w:t xml:space="preserve">Воронежская область, Каширский район, </w:t>
      </w:r>
      <w:r>
        <w:rPr>
          <w:rFonts w:ascii="Times New Roman" w:hAnsi="Times New Roman" w:cs="Times New Roman"/>
          <w:sz w:val="24"/>
          <w:szCs w:val="24"/>
        </w:rPr>
        <w:t xml:space="preserve">село Боево </w:t>
      </w:r>
      <w:r w:rsidRPr="00B46CF8">
        <w:rPr>
          <w:rFonts w:ascii="Times New Roman" w:hAnsi="Times New Roman" w:cs="Times New Roman"/>
          <w:sz w:val="24"/>
          <w:szCs w:val="24"/>
        </w:rPr>
        <w:t xml:space="preserve">, улица </w:t>
      </w:r>
      <w:r>
        <w:rPr>
          <w:rFonts w:ascii="Times New Roman" w:hAnsi="Times New Roman" w:cs="Times New Roman"/>
          <w:sz w:val="24"/>
          <w:szCs w:val="24"/>
        </w:rPr>
        <w:t xml:space="preserve">Ленина </w:t>
      </w:r>
      <w:r w:rsidRPr="00B46CF8">
        <w:rPr>
          <w:rFonts w:ascii="Times New Roman" w:hAnsi="Times New Roman" w:cs="Times New Roman"/>
          <w:sz w:val="24"/>
          <w:szCs w:val="24"/>
        </w:rPr>
        <w:t>, дом-</w:t>
      </w:r>
      <w:r>
        <w:rPr>
          <w:rFonts w:ascii="Times New Roman" w:hAnsi="Times New Roman" w:cs="Times New Roman"/>
          <w:sz w:val="24"/>
          <w:szCs w:val="24"/>
        </w:rPr>
        <w:t>36 а</w:t>
      </w:r>
    </w:p>
    <w:p w:rsidR="00126E81" w:rsidRPr="00B46CF8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>Учреждение не имеет филиалов и представительств.</w:t>
      </w:r>
    </w:p>
    <w:p w:rsidR="00126E81" w:rsidRPr="00B46CF8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>Финансовое обеспечение деятельности Учреждения осуществляется за счет средств местного бюджета по утвержденной Учредителем бюджетной смете при казначейской системе исполнения бюджета.</w:t>
      </w:r>
    </w:p>
    <w:p w:rsidR="00126E81" w:rsidRPr="00B46CF8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>Учреждение осуществляет операции с бюджетными средствами через открытые ему в установленном законом порядке лицевые счета.</w:t>
      </w:r>
    </w:p>
    <w:p w:rsidR="00126E81" w:rsidRPr="00B46CF8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B46CF8">
        <w:rPr>
          <w:rFonts w:ascii="Times New Roman" w:hAnsi="Times New Roman" w:cs="Times New Roman"/>
          <w:sz w:val="24"/>
          <w:szCs w:val="24"/>
        </w:rPr>
        <w:t>Субсидии и бюджетные кредиты Учреждению не предоставляются.</w:t>
      </w:r>
    </w:p>
    <w:p w:rsidR="00126E81" w:rsidRPr="00B46CF8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26E81" w:rsidRPr="00F46DEE" w:rsidRDefault="00126E81" w:rsidP="00126E81">
      <w:pPr>
        <w:pStyle w:val="a3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DEE">
        <w:rPr>
          <w:rFonts w:ascii="Times New Roman" w:hAnsi="Times New Roman" w:cs="Times New Roman"/>
          <w:b/>
          <w:sz w:val="24"/>
          <w:szCs w:val="24"/>
        </w:rPr>
        <w:t>Цель, задачи и предмет деятельности Учреждения</w:t>
      </w: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6E81" w:rsidRPr="00F46DEE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E81" w:rsidRPr="00F46DEE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F46DEE">
        <w:rPr>
          <w:rFonts w:ascii="Times New Roman" w:hAnsi="Times New Roman" w:cs="Times New Roman"/>
          <w:sz w:val="24"/>
          <w:szCs w:val="24"/>
        </w:rPr>
        <w:t>Целями создания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DEE">
        <w:rPr>
          <w:rFonts w:ascii="Times New Roman" w:hAnsi="Times New Roman" w:cs="Times New Roman"/>
          <w:sz w:val="24"/>
          <w:szCs w:val="24"/>
        </w:rPr>
        <w:t>Учреждения являются: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досуга населения, обеспечение жителей поселения услугами культуры;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сохранение, использование и популяризация культурного наследия (памятников истории и культуры), находящихся в собственности Боевского сельского поселения Каширского муниципального района;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развития местного традиционного народного художественного творчества, участия в сохранении, возрождении и развитии народных художественных промыслов в поселении;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развития на территории поселения физической культуры и спорта, организация проведения официальных физкультурно-оздоровительных и спортивных мероприятий Боевского сельского поселения;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организации и осуществления мероприятий по работе с детьми и молодежью в поселении.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Учреждение в соответствии с законодательством осуществляет следующие виды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деятельности, обеспечивающие достижение уставных целей: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организацию и проведение концертов;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проведение дискотек и танцев;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прокат фильмов;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организация отдыха и развлечений;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охран, ремонт, а также содержание в надлежащем состоянии памятников истории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и культуры, находящихся в собственности сельского поселения;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деятельность в области спорта;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обустройство мест массового отдыха;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совершает юридически значимые действия  в пределах своей специальной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правоспособности, необходимые для достижения целей, предусмотренных настоящим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Уставом. </w:t>
      </w:r>
    </w:p>
    <w:p w:rsidR="00126E81" w:rsidRDefault="00126E81" w:rsidP="00126E81">
      <w:pPr>
        <w:pStyle w:val="a3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имущество Учреждения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26E81" w:rsidRDefault="00126E81" w:rsidP="00126E81">
      <w:pPr>
        <w:pStyle w:val="a3"/>
        <w:numPr>
          <w:ilvl w:val="1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имеет право: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владения и пользование закрепленным за ним на праве оперативного управления имуществом, денежными средствами в порядке, предусмотренном законодательством Российской Федерации и настоящим уставом;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в порядке, определяемом законодательством, предпринимательскую и иную, приносящую доход деятельность, постольку, поскольку такая деятельность будет служить достижению целей, ради которых создано Учреждение;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приобретать от своего имени имущественные и личные неимущественные права и нести обязанности, заключать договора и иные сделки с юридическими и физическими лицами на основании и в порядке, предусмотренном законодательством;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сдавать имущество в аренду с согласия его собственника;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привлекать средства граждан и юридических лиц с их согласия для решения задач Учреждения;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иные права и нести иные обязанности на основаниях и в порядке предусмотренных законодательством.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Учреждение может иметь на праве оперативного управления имущество, переданное ему Учредителем,  приобретенное или созданное им за счет средств от собственной предпринимательской и иной приносящей доход деятельности, а также имуществом, переданное ему гражданам, юридическими лицами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или государством, приобретенное по другим основаниям допускаемых законодательством.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 Денежные и материальные средства Учреждения формируются за счет следующих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источников;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средств, получаемых по смете Учредителя.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добровольных взносов, пожертвований и отчислений граждан и юридических лиц;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поступлений от предпринимательской деятельности и иной деятельности,</w:t>
      </w:r>
    </w:p>
    <w:p w:rsidR="00126E81" w:rsidRPr="00697E5E" w:rsidRDefault="00126E81" w:rsidP="00126E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предусмотренной настоящим уставом;</w:t>
      </w:r>
    </w:p>
    <w:p w:rsidR="00126E81" w:rsidRPr="00697E5E" w:rsidRDefault="00126E81" w:rsidP="00126E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3.4.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Учреждение не вправе отчуждать либо иным способом распоряжаться имуществом без согласия собственника имущества.</w:t>
      </w:r>
    </w:p>
    <w:p w:rsidR="00126E81" w:rsidRPr="00697E5E" w:rsidRDefault="00126E81" w:rsidP="00126E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3.5. </w:t>
      </w:r>
      <w:r w:rsidRPr="00697E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Учреждение может осуществлять приносящую доходы деятельность в соответствии со своими учредительными документами. Доходы, полученные от указанной деятельности, поступают в </w:t>
      </w:r>
    </w:p>
    <w:p w:rsidR="00126E81" w:rsidRPr="00697E5E" w:rsidRDefault="00126E81" w:rsidP="00126E81">
      <w:pPr>
        <w:shd w:val="clear" w:color="auto" w:fill="FFFFFF"/>
        <w:spacing w:line="236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E5E">
        <w:rPr>
          <w:rFonts w:ascii="Times New Roman" w:hAnsi="Times New Roman" w:cs="Times New Roman"/>
          <w:color w:val="000000" w:themeColor="text1"/>
          <w:sz w:val="24"/>
          <w:szCs w:val="24"/>
        </w:rPr>
        <w:t>в местный бюджет.</w:t>
      </w:r>
    </w:p>
    <w:p w:rsidR="00126E81" w:rsidRPr="00697E5E" w:rsidRDefault="00126E81" w:rsidP="00126E81">
      <w:pPr>
        <w:spacing w:after="0"/>
        <w:rPr>
          <w:rFonts w:ascii="Times New Roman" w:hAnsi="Times New Roman" w:cs="Times New Roman"/>
          <w:color w:val="7030A0"/>
          <w:sz w:val="24"/>
          <w:szCs w:val="24"/>
        </w:rPr>
      </w:pPr>
    </w:p>
    <w:p w:rsidR="00126E81" w:rsidRPr="00057295" w:rsidRDefault="00126E81" w:rsidP="00126E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057295">
        <w:rPr>
          <w:rFonts w:ascii="Times New Roman" w:hAnsi="Times New Roman" w:cs="Times New Roman"/>
          <w:b/>
          <w:sz w:val="24"/>
          <w:szCs w:val="24"/>
        </w:rPr>
        <w:t xml:space="preserve">4.Органы управления </w:t>
      </w:r>
    </w:p>
    <w:p w:rsidR="00126E81" w:rsidRPr="002D55D7" w:rsidRDefault="00126E81" w:rsidP="00126E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6E81" w:rsidRPr="0032159D" w:rsidRDefault="00126E81" w:rsidP="00126E81">
      <w:pPr>
        <w:pStyle w:val="a4"/>
        <w:rPr>
          <w:rFonts w:ascii="Times New Roman" w:hAnsi="Times New Roman" w:cs="Times New Roman"/>
          <w:sz w:val="24"/>
          <w:szCs w:val="24"/>
        </w:rPr>
      </w:pPr>
      <w:r w:rsidRPr="0032159D">
        <w:rPr>
          <w:rFonts w:ascii="Times New Roman" w:hAnsi="Times New Roman" w:cs="Times New Roman"/>
          <w:sz w:val="24"/>
          <w:szCs w:val="24"/>
        </w:rPr>
        <w:t>4.1.  К исключительной компетенции Учредителя относится:</w:t>
      </w:r>
      <w:r w:rsidRPr="0032159D">
        <w:rPr>
          <w:rFonts w:ascii="Times New Roman" w:hAnsi="Times New Roman" w:cs="Times New Roman"/>
          <w:sz w:val="24"/>
          <w:szCs w:val="24"/>
        </w:rPr>
        <w:br/>
        <w:t>- утверждение Устава Учреждения, внесение в него изменений;</w:t>
      </w:r>
      <w:r w:rsidRPr="0032159D">
        <w:rPr>
          <w:rFonts w:ascii="Times New Roman" w:hAnsi="Times New Roman" w:cs="Times New Roman"/>
          <w:sz w:val="24"/>
          <w:szCs w:val="24"/>
        </w:rPr>
        <w:br/>
        <w:t xml:space="preserve">- принятие решения о реорганизации и ликвидации Учреждения, назначение </w:t>
      </w:r>
      <w:r w:rsidRPr="0032159D">
        <w:rPr>
          <w:rFonts w:ascii="Times New Roman" w:hAnsi="Times New Roman" w:cs="Times New Roman"/>
          <w:sz w:val="24"/>
          <w:szCs w:val="24"/>
        </w:rPr>
        <w:lastRenderedPageBreak/>
        <w:t>ликвидационной комиссии, утверждение ликвидационного баланса;</w:t>
      </w:r>
      <w:r w:rsidRPr="0032159D">
        <w:rPr>
          <w:rFonts w:ascii="Times New Roman" w:hAnsi="Times New Roman" w:cs="Times New Roman"/>
          <w:sz w:val="24"/>
          <w:szCs w:val="24"/>
        </w:rPr>
        <w:br/>
        <w:t>- проверка финансовой и хозяйственной деятельности Учреждения;</w:t>
      </w:r>
      <w:r w:rsidRPr="0032159D">
        <w:rPr>
          <w:rFonts w:ascii="Times New Roman" w:hAnsi="Times New Roman" w:cs="Times New Roman"/>
          <w:sz w:val="24"/>
          <w:szCs w:val="24"/>
        </w:rPr>
        <w:br/>
        <w:t>- утверждение годовых отчетов о деятельности Учреждения;</w:t>
      </w:r>
      <w:r w:rsidRPr="0032159D">
        <w:rPr>
          <w:rFonts w:ascii="Times New Roman" w:hAnsi="Times New Roman" w:cs="Times New Roman"/>
          <w:sz w:val="24"/>
          <w:szCs w:val="24"/>
        </w:rPr>
        <w:br/>
        <w:t>- утверждение структуры Учреждения;</w:t>
      </w:r>
      <w:r w:rsidRPr="0032159D">
        <w:rPr>
          <w:rFonts w:ascii="Times New Roman" w:hAnsi="Times New Roman" w:cs="Times New Roman"/>
          <w:sz w:val="24"/>
          <w:szCs w:val="24"/>
        </w:rPr>
        <w:br/>
        <w:t>- утверждение штатного расписания Учреждения.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Руководство Учреждением осуществляет Директор, который назначается учредителем                  и ему подотчетен.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Директор: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без доверенности представляет Учреждение в отношениях с другими организациями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и гражданами;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распоряжается средствами и имуществом Учреждения в соответствии с настоящим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уставом и решениями собственника, заключает договора, в том числе трудовые,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выдает доверенности;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-открывает в банках расчетный и иные счета;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издает приказы и дает указания, обязательные для всех работников Учреждения;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определяет условия оплаты труда сотрудников Учреждения в пределах 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утвержденной учредителем сметы;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по согласованию с учредителем утверждает штатное расписание Учреждения;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утверждает внутренние документы Учреждения;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принимает и увольняет работников Учреждения;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обеспечивает выполнение решений Учредителя;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предоставляет Учредителю, в отдел по делам культуры и спорта  администрации Каширского муниципального района планы и отчеты о работе.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4.2. Учредителем с  директором Учреждения  заключается трудовой договор в соответствии с трудовым законодательством.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07F9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9107F9">
        <w:rPr>
          <w:rFonts w:ascii="Times New Roman" w:hAnsi="Times New Roman" w:cs="Times New Roman"/>
          <w:b/>
          <w:sz w:val="24"/>
          <w:szCs w:val="24"/>
        </w:rPr>
        <w:t xml:space="preserve">    Прекращение деятельности Учреждения</w:t>
      </w:r>
    </w:p>
    <w:p w:rsidR="00126E81" w:rsidRPr="002D55D7" w:rsidRDefault="00126E81" w:rsidP="00126E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07F9">
        <w:rPr>
          <w:rFonts w:ascii="Times New Roman" w:hAnsi="Times New Roman" w:cs="Times New Roman"/>
          <w:sz w:val="24"/>
          <w:szCs w:val="24"/>
        </w:rPr>
        <w:t xml:space="preserve">        5.1.</w:t>
      </w:r>
      <w:r>
        <w:rPr>
          <w:rFonts w:ascii="Times New Roman" w:hAnsi="Times New Roman" w:cs="Times New Roman"/>
          <w:sz w:val="24"/>
          <w:szCs w:val="24"/>
        </w:rPr>
        <w:t xml:space="preserve"> Реорганизация Учреждения (слияние, присоединение, разделение, выделение, преобразование) может быть осуществлена по решению Учредителя, в установленном законодательством Российской Федерации порядке.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5.2. При реорганизации Учреждения все документы (финансово-хозяйственной деятельности, по личному составу и другие) передаются его правопреемнику в установленном порядке.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5.3. Учреждение может быть ликвидировано по решению Учредителя или суда в порядке, предусмотренном Гражданским кодексом Российской Федерации.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5.4. При ликвидации или реорганизации увольняемых работникам гарантируется соблюдение их прав в соответствии с законодательством Российской Федерации о труде.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5.5. Имущество ликвидируемого Учреждения после расчетов, произведенных в установленном порядке с бюджетом, кредиторами, работниками Учреждения, передается Учредителю.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5.6. Учреждение считается ликвидированным с момента исключения его из единого реестра юридических лиц.</w:t>
      </w: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BC4ECC">
        <w:rPr>
          <w:rFonts w:ascii="Times New Roman" w:hAnsi="Times New Roman" w:cs="Times New Roman"/>
          <w:b/>
          <w:sz w:val="24"/>
          <w:szCs w:val="24"/>
        </w:rPr>
        <w:t xml:space="preserve">Порядок внесения изменений </w:t>
      </w:r>
      <w:r>
        <w:rPr>
          <w:rFonts w:ascii="Times New Roman" w:hAnsi="Times New Roman" w:cs="Times New Roman"/>
          <w:b/>
          <w:sz w:val="24"/>
          <w:szCs w:val="24"/>
        </w:rPr>
        <w:t xml:space="preserve">и дополнений </w:t>
      </w:r>
      <w:r w:rsidRPr="00BC4ECC">
        <w:rPr>
          <w:rFonts w:ascii="Times New Roman" w:hAnsi="Times New Roman" w:cs="Times New Roman"/>
          <w:b/>
          <w:sz w:val="24"/>
          <w:szCs w:val="24"/>
        </w:rPr>
        <w:t>в устав Учреждения</w:t>
      </w:r>
    </w:p>
    <w:p w:rsidR="00126E81" w:rsidRDefault="00126E81" w:rsidP="00126E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6E81" w:rsidRPr="00697E5E" w:rsidRDefault="00126E81" w:rsidP="00126E81">
      <w:pPr>
        <w:pStyle w:val="a3"/>
        <w:numPr>
          <w:ilvl w:val="1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97E5E">
        <w:rPr>
          <w:rFonts w:ascii="Times New Roman" w:hAnsi="Times New Roman" w:cs="Times New Roman"/>
          <w:sz w:val="24"/>
          <w:szCs w:val="24"/>
        </w:rPr>
        <w:lastRenderedPageBreak/>
        <w:t>Изменения и дополнения в настоящий Устав вносятся по решению Учредителя и подлежит государственной регистрации в порядке установления действующим законодательством.</w:t>
      </w:r>
    </w:p>
    <w:p w:rsidR="00126E81" w:rsidRPr="00697E5E" w:rsidRDefault="00126E81" w:rsidP="00126E81">
      <w:pPr>
        <w:pStyle w:val="a3"/>
        <w:numPr>
          <w:ilvl w:val="1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97E5E">
        <w:rPr>
          <w:rFonts w:ascii="Times New Roman" w:hAnsi="Times New Roman" w:cs="Times New Roman"/>
          <w:sz w:val="24"/>
          <w:szCs w:val="24"/>
        </w:rPr>
        <w:t>Изменения  и дополнения, внесенные в настоящий Устав, вступают в силу с момента их государственной регистрации.</w:t>
      </w: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126E81" w:rsidRDefault="00126E81" w:rsidP="00126E8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8F1947" w:rsidRDefault="008F1947">
      <w:bookmarkStart w:id="0" w:name="_GoBack"/>
      <w:bookmarkEnd w:id="0"/>
    </w:p>
    <w:sectPr w:rsidR="008F1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E6D6D"/>
    <w:multiLevelType w:val="multilevel"/>
    <w:tmpl w:val="9438C8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2A955F3B"/>
    <w:multiLevelType w:val="multilevel"/>
    <w:tmpl w:val="4AD2F1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32348C"/>
    <w:multiLevelType w:val="multilevel"/>
    <w:tmpl w:val="4266B4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823"/>
    <w:rsid w:val="00126E81"/>
    <w:rsid w:val="008F1947"/>
    <w:rsid w:val="00DA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14A65-8D68-425D-871C-302F7225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E8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E81"/>
    <w:pPr>
      <w:ind w:left="720"/>
      <w:contextualSpacing/>
    </w:pPr>
  </w:style>
  <w:style w:type="paragraph" w:styleId="a4">
    <w:name w:val="No Spacing"/>
    <w:uiPriority w:val="1"/>
    <w:qFormat/>
    <w:rsid w:val="0012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1862</Words>
  <Characters>10620</Characters>
  <Application>Microsoft Office Word</Application>
  <DocSecurity>0</DocSecurity>
  <Lines>88</Lines>
  <Paragraphs>24</Paragraphs>
  <ScaleCrop>false</ScaleCrop>
  <Company/>
  <LinksUpToDate>false</LinksUpToDate>
  <CharactersWithSpaces>12458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ССТУ</dc:creator>
  <cp:keywords/>
  <dc:description/>
  <cp:lastModifiedBy>ССТУ</cp:lastModifiedBy>
  <cp:revision>2</cp:revision>
  <dcterms:created xsi:type="dcterms:W3CDTF">2026-05-29T08:11:00Z</dcterms:created>
  <dcterms:modified xsi:type="dcterms:W3CDTF">2026-05-29T08:11:00Z</dcterms:modified>
</cp:coreProperties>
</file>